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8F2C" w14:textId="77777777" w:rsidR="009E5550" w:rsidRDefault="003059C0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25B480" wp14:editId="768A5A81">
            <wp:simplePos x="0" y="0"/>
            <wp:positionH relativeFrom="column">
              <wp:posOffset>2055123</wp:posOffset>
            </wp:positionH>
            <wp:positionV relativeFrom="page">
              <wp:posOffset>95792</wp:posOffset>
            </wp:positionV>
            <wp:extent cx="2787091" cy="2008113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7091" cy="20081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85E5816" w14:textId="77777777"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14:paraId="66661A4F" w14:textId="77777777" w:rsidR="009E5550" w:rsidRDefault="009E5550">
      <w:pPr>
        <w:pStyle w:val="Standard"/>
        <w:jc w:val="center"/>
        <w:rPr>
          <w:rFonts w:ascii="Arial" w:hAnsi="Arial"/>
          <w:sz w:val="28"/>
          <w:szCs w:val="28"/>
        </w:rPr>
      </w:pPr>
    </w:p>
    <w:p w14:paraId="760C2C20" w14:textId="77777777" w:rsidR="009E5550" w:rsidRDefault="009E5550">
      <w:pPr>
        <w:pStyle w:val="Standard"/>
        <w:jc w:val="center"/>
        <w:rPr>
          <w:rFonts w:ascii="Arial" w:hAnsi="Arial"/>
          <w:b/>
          <w:sz w:val="28"/>
          <w:szCs w:val="28"/>
          <w:u w:val="single"/>
        </w:rPr>
      </w:pPr>
    </w:p>
    <w:p w14:paraId="4C05C940" w14:textId="77777777" w:rsidR="009E5550" w:rsidRDefault="009E5550">
      <w:pPr>
        <w:pStyle w:val="Standard"/>
        <w:jc w:val="center"/>
        <w:rPr>
          <w:rFonts w:ascii="Arial" w:hAnsi="Arial"/>
          <w:b/>
          <w:sz w:val="28"/>
          <w:szCs w:val="28"/>
          <w:u w:val="single"/>
        </w:rPr>
      </w:pPr>
    </w:p>
    <w:p w14:paraId="15067F62" w14:textId="77777777" w:rsidR="009E5550" w:rsidRDefault="009E5550">
      <w:pPr>
        <w:pStyle w:val="Standard"/>
        <w:jc w:val="center"/>
        <w:rPr>
          <w:rFonts w:ascii="Arial" w:hAnsi="Arial"/>
          <w:b/>
          <w:sz w:val="28"/>
          <w:szCs w:val="28"/>
          <w:u w:val="single"/>
        </w:rPr>
      </w:pPr>
    </w:p>
    <w:p w14:paraId="355191FE" w14:textId="77777777" w:rsidR="009E5550" w:rsidRDefault="009E5550">
      <w:pPr>
        <w:pStyle w:val="Standard"/>
        <w:jc w:val="center"/>
        <w:rPr>
          <w:rFonts w:ascii="Arial" w:hAnsi="Arial"/>
          <w:b/>
          <w:sz w:val="28"/>
          <w:szCs w:val="28"/>
          <w:u w:val="single"/>
        </w:rPr>
      </w:pPr>
    </w:p>
    <w:p w14:paraId="155A8A61" w14:textId="77777777" w:rsidR="009E5550" w:rsidRDefault="009E5550">
      <w:pPr>
        <w:pStyle w:val="Standard"/>
        <w:jc w:val="center"/>
        <w:rPr>
          <w:rFonts w:ascii="Arial" w:hAnsi="Arial"/>
          <w:b/>
          <w:sz w:val="28"/>
          <w:szCs w:val="28"/>
          <w:u w:val="single"/>
        </w:rPr>
      </w:pPr>
    </w:p>
    <w:p w14:paraId="4D7B5B31" w14:textId="77777777" w:rsidR="00E3454A" w:rsidRDefault="00E3454A" w:rsidP="00E3454A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Sweet </w:t>
      </w:r>
      <w:proofErr w:type="spellStart"/>
      <w:r>
        <w:rPr>
          <w:rFonts w:ascii="Arial" w:hAnsi="Arial"/>
          <w:b/>
          <w:sz w:val="28"/>
          <w:szCs w:val="28"/>
          <w:u w:val="single"/>
        </w:rPr>
        <w:t>Kiddles</w:t>
      </w:r>
      <w:proofErr w:type="spellEnd"/>
      <w:r>
        <w:rPr>
          <w:rFonts w:ascii="Arial" w:hAnsi="Arial"/>
          <w:b/>
          <w:sz w:val="28"/>
          <w:szCs w:val="28"/>
          <w:u w:val="single"/>
        </w:rPr>
        <w:t xml:space="preserve"> Early Childhood Health Referral Process</w:t>
      </w:r>
    </w:p>
    <w:p w14:paraId="10664A3C" w14:textId="77777777"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14:paraId="3F3A94B2" w14:textId="77777777" w:rsidR="009E5550" w:rsidRDefault="003059C0">
      <w:pPr>
        <w:pStyle w:val="Standard"/>
      </w:pPr>
      <w:r>
        <w:rPr>
          <w:rFonts w:ascii="Arial" w:hAnsi="Arial"/>
          <w:sz w:val="28"/>
          <w:szCs w:val="28"/>
        </w:rPr>
        <w:t xml:space="preserve">Sweet </w:t>
      </w:r>
      <w:proofErr w:type="spellStart"/>
      <w:r>
        <w:rPr>
          <w:rFonts w:ascii="Arial" w:hAnsi="Arial"/>
          <w:sz w:val="28"/>
          <w:szCs w:val="28"/>
        </w:rPr>
        <w:t>Kiddles</w:t>
      </w:r>
      <w:proofErr w:type="spellEnd"/>
      <w:r>
        <w:rPr>
          <w:rFonts w:ascii="Arial" w:hAnsi="Arial"/>
          <w:sz w:val="28"/>
          <w:szCs w:val="28"/>
        </w:rPr>
        <w:t xml:space="preserve"> cannot stress enough the importance of comprehensive early childhood health screenings.  </w:t>
      </w:r>
    </w:p>
    <w:p w14:paraId="456753A5" w14:textId="77777777"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14:paraId="2800B8C2" w14:textId="77777777" w:rsidR="009E5550" w:rsidRDefault="003059C0">
      <w:pPr>
        <w:pStyle w:val="Standard"/>
      </w:pPr>
      <w:r>
        <w:rPr>
          <w:rFonts w:ascii="Arial" w:hAnsi="Arial"/>
          <w:sz w:val="28"/>
          <w:szCs w:val="28"/>
        </w:rPr>
        <w:t>Comprehensive screenings include, but are not limited to, the following:</w:t>
      </w:r>
    </w:p>
    <w:p w14:paraId="3EBCBFD2" w14:textId="77777777"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14:paraId="6A17B0DB" w14:textId="77777777" w:rsidR="009E5550" w:rsidRDefault="003059C0">
      <w:pPr>
        <w:pStyle w:val="Standard"/>
        <w:jc w:val="center"/>
      </w:pPr>
      <w:r>
        <w:rPr>
          <w:rFonts w:ascii="Arial" w:hAnsi="Arial"/>
          <w:sz w:val="28"/>
          <w:szCs w:val="28"/>
        </w:rPr>
        <w:t xml:space="preserve">Vision </w:t>
      </w:r>
      <w:r>
        <w:rPr>
          <w:rFonts w:ascii="Arial" w:hAnsi="Arial"/>
          <w:sz w:val="28"/>
          <w:szCs w:val="28"/>
        </w:rPr>
        <w:tab/>
        <w:t>Hearing</w:t>
      </w:r>
      <w:r>
        <w:rPr>
          <w:rFonts w:ascii="Arial" w:hAnsi="Arial"/>
          <w:sz w:val="28"/>
          <w:szCs w:val="28"/>
        </w:rPr>
        <w:tab/>
        <w:t>Dental</w:t>
      </w:r>
      <w:r>
        <w:rPr>
          <w:rFonts w:ascii="Arial" w:hAnsi="Arial"/>
          <w:sz w:val="28"/>
          <w:szCs w:val="28"/>
        </w:rPr>
        <w:tab/>
        <w:t>Height</w:t>
      </w:r>
      <w:r>
        <w:rPr>
          <w:rFonts w:ascii="Arial" w:hAnsi="Arial"/>
          <w:sz w:val="28"/>
          <w:szCs w:val="28"/>
        </w:rPr>
        <w:tab/>
        <w:t>Weight</w:t>
      </w:r>
    </w:p>
    <w:p w14:paraId="29E8AC09" w14:textId="77777777" w:rsidR="009E5550" w:rsidRDefault="009E5550">
      <w:pPr>
        <w:pStyle w:val="Standard"/>
        <w:jc w:val="center"/>
        <w:rPr>
          <w:rFonts w:ascii="Arial" w:hAnsi="Arial"/>
          <w:sz w:val="28"/>
          <w:szCs w:val="28"/>
        </w:rPr>
      </w:pPr>
    </w:p>
    <w:p w14:paraId="5E1C8D04" w14:textId="77777777" w:rsidR="009E5550" w:rsidRDefault="003059C0">
      <w:pPr>
        <w:pStyle w:val="Standard"/>
        <w:jc w:val="center"/>
      </w:pPr>
      <w:r>
        <w:rPr>
          <w:rFonts w:ascii="Arial" w:hAnsi="Arial"/>
          <w:sz w:val="28"/>
          <w:szCs w:val="28"/>
        </w:rPr>
        <w:t>Blood Lead Levels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Hemoglobin Levels</w:t>
      </w:r>
    </w:p>
    <w:p w14:paraId="085AB1B1" w14:textId="77777777"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14:paraId="1A5F819C" w14:textId="77777777" w:rsidR="009E5550" w:rsidRDefault="003059C0">
      <w:pPr>
        <w:pStyle w:val="Standard"/>
      </w:pPr>
      <w:r>
        <w:rPr>
          <w:rFonts w:ascii="Arial" w:hAnsi="Arial"/>
          <w:sz w:val="28"/>
          <w:szCs w:val="28"/>
        </w:rPr>
        <w:t xml:space="preserve">Since we require a valid medical statement from our children in attendance, most of you already have access to regular screenings.  </w:t>
      </w:r>
    </w:p>
    <w:p w14:paraId="5CFBFAE3" w14:textId="77777777"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14:paraId="49D4BFAA" w14:textId="77777777" w:rsidR="009E5550" w:rsidRDefault="003059C0">
      <w:pPr>
        <w:pStyle w:val="Standard"/>
      </w:pPr>
      <w:r>
        <w:rPr>
          <w:rFonts w:ascii="Arial" w:hAnsi="Arial"/>
          <w:sz w:val="28"/>
          <w:szCs w:val="28"/>
        </w:rPr>
        <w:t xml:space="preserve">HOWEVER, if your local pediatrician/doctor has not kept on top of these screenings OR your child does not get to a dentist 2x/year, please consider seeking additional services.  </w:t>
      </w:r>
    </w:p>
    <w:p w14:paraId="01C9B780" w14:textId="77777777"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14:paraId="32915BB4" w14:textId="2680E418" w:rsidR="009E5550" w:rsidRDefault="003059C0">
      <w:pPr>
        <w:pStyle w:val="Standard"/>
      </w:pPr>
      <w:r>
        <w:rPr>
          <w:rFonts w:ascii="Arial" w:hAnsi="Arial"/>
          <w:sz w:val="28"/>
          <w:szCs w:val="28"/>
        </w:rPr>
        <w:t xml:space="preserve">The </w:t>
      </w:r>
      <w:r w:rsidR="001D317E">
        <w:rPr>
          <w:rFonts w:ascii="Arial" w:hAnsi="Arial"/>
          <w:sz w:val="28"/>
          <w:szCs w:val="28"/>
        </w:rPr>
        <w:t>Cuyahoga</w:t>
      </w:r>
      <w:bookmarkStart w:id="0" w:name="_GoBack"/>
      <w:bookmarkEnd w:id="0"/>
      <w:r>
        <w:rPr>
          <w:rFonts w:ascii="Arial" w:hAnsi="Arial"/>
          <w:sz w:val="28"/>
          <w:szCs w:val="28"/>
        </w:rPr>
        <w:t xml:space="preserve"> County Board of Health has a plethora of information on how to access comprehensive health screening services in </w:t>
      </w:r>
      <w:r w:rsidR="00386EC7">
        <w:rPr>
          <w:rFonts w:ascii="Arial" w:hAnsi="Arial"/>
          <w:sz w:val="28"/>
          <w:szCs w:val="28"/>
        </w:rPr>
        <w:t>Cuyahoga</w:t>
      </w:r>
      <w:r>
        <w:rPr>
          <w:rFonts w:ascii="Arial" w:hAnsi="Arial"/>
          <w:sz w:val="28"/>
          <w:szCs w:val="28"/>
        </w:rPr>
        <w:t xml:space="preserve"> County.</w:t>
      </w:r>
    </w:p>
    <w:p w14:paraId="0D77D6B2" w14:textId="77777777"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14:paraId="49742E06" w14:textId="77777777" w:rsidR="009E5550" w:rsidRDefault="0032426F">
      <w:pPr>
        <w:pStyle w:val="Standard"/>
        <w:jc w:val="center"/>
      </w:pPr>
      <w:r>
        <w:rPr>
          <w:rFonts w:ascii="Arial" w:hAnsi="Arial"/>
          <w:sz w:val="28"/>
          <w:szCs w:val="28"/>
        </w:rPr>
        <w:t>Cuyahoga County Board of Health</w:t>
      </w:r>
    </w:p>
    <w:p w14:paraId="09168156" w14:textId="77777777" w:rsidR="009E5550" w:rsidRDefault="0032426F">
      <w:pPr>
        <w:pStyle w:val="Standard"/>
        <w:jc w:val="center"/>
      </w:pPr>
      <w:r>
        <w:rPr>
          <w:rFonts w:ascii="Arial" w:hAnsi="Arial"/>
          <w:sz w:val="28"/>
          <w:szCs w:val="28"/>
        </w:rPr>
        <w:t>550 Venture Drive</w:t>
      </w:r>
    </w:p>
    <w:p w14:paraId="3F6C7BF6" w14:textId="77777777" w:rsidR="009E5550" w:rsidRDefault="0032426F">
      <w:pPr>
        <w:pStyle w:val="Standard"/>
        <w:jc w:val="center"/>
      </w:pPr>
      <w:r>
        <w:rPr>
          <w:rFonts w:ascii="Arial" w:hAnsi="Arial"/>
          <w:sz w:val="28"/>
          <w:szCs w:val="28"/>
        </w:rPr>
        <w:t>Parma, OH 44130</w:t>
      </w:r>
    </w:p>
    <w:p w14:paraId="3FDC5D4A" w14:textId="77777777" w:rsidR="009E5550" w:rsidRPr="0032426F" w:rsidRDefault="0032426F" w:rsidP="0032426F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(216) 201-2000</w:t>
      </w:r>
    </w:p>
    <w:p w14:paraId="03F3C052" w14:textId="77777777" w:rsidR="009E5550" w:rsidRDefault="003059C0">
      <w:pPr>
        <w:pStyle w:val="Standard"/>
        <w:jc w:val="center"/>
      </w:pPr>
      <w:r>
        <w:rPr>
          <w:rFonts w:ascii="Arial" w:hAnsi="Arial"/>
          <w:sz w:val="28"/>
          <w:szCs w:val="28"/>
        </w:rPr>
        <w:t>htt</w:t>
      </w:r>
      <w:r w:rsidR="0032426F">
        <w:rPr>
          <w:rFonts w:ascii="Arial" w:hAnsi="Arial"/>
          <w:sz w:val="28"/>
          <w:szCs w:val="28"/>
        </w:rPr>
        <w:t>p://www.ccbh.net/</w:t>
      </w:r>
    </w:p>
    <w:sectPr w:rsidR="009E555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777" w:right="720" w:bottom="77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A4AEA" w14:textId="77777777" w:rsidR="00BB1C5F" w:rsidRDefault="00BB1C5F">
      <w:r>
        <w:separator/>
      </w:r>
    </w:p>
  </w:endnote>
  <w:endnote w:type="continuationSeparator" w:id="0">
    <w:p w14:paraId="7E6999EE" w14:textId="77777777" w:rsidR="00BB1C5F" w:rsidRDefault="00BB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04273" w14:textId="77777777" w:rsidR="00BA434B" w:rsidRDefault="00BB1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A24A" w14:textId="77777777" w:rsidR="00BA434B" w:rsidRDefault="003059C0">
    <w:pPr>
      <w:pStyle w:val="Footer"/>
    </w:pPr>
    <w:r>
      <w:rPr>
        <w:noProof/>
      </w:rPr>
      <w:drawing>
        <wp:inline distT="0" distB="0" distL="0" distR="0" wp14:anchorId="6F6C54DC" wp14:editId="2A008185">
          <wp:extent cx="3200400" cy="685068"/>
          <wp:effectExtent l="0" t="0" r="0" b="732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400" cy="6850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</w:t>
    </w:r>
  </w:p>
  <w:p w14:paraId="6ABAEC96" w14:textId="77777777" w:rsidR="00BA434B" w:rsidRDefault="00BB1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59B7F" w14:textId="77777777" w:rsidR="00BB1C5F" w:rsidRDefault="00BB1C5F">
      <w:r>
        <w:rPr>
          <w:color w:val="000000"/>
        </w:rPr>
        <w:separator/>
      </w:r>
    </w:p>
  </w:footnote>
  <w:footnote w:type="continuationSeparator" w:id="0">
    <w:p w14:paraId="3905AF12" w14:textId="77777777" w:rsidR="00BB1C5F" w:rsidRDefault="00BB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DCA03" w14:textId="77777777" w:rsidR="00BA434B" w:rsidRDefault="00BB1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2676A" w14:textId="77777777" w:rsidR="00BA434B" w:rsidRDefault="00BB1C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50"/>
    <w:rsid w:val="001D317E"/>
    <w:rsid w:val="003059C0"/>
    <w:rsid w:val="0032426F"/>
    <w:rsid w:val="00386EC7"/>
    <w:rsid w:val="005B1F8C"/>
    <w:rsid w:val="009E5550"/>
    <w:rsid w:val="00BB1C5F"/>
    <w:rsid w:val="00D300C0"/>
    <w:rsid w:val="00E3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49FF"/>
  <w15:docId w15:val="{A4B43D5B-8280-4199-822E-AABF04A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Parental Release of School Records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Parental Release of School Records</dc:title>
  <dc:creator>inunez</dc:creator>
  <cp:lastModifiedBy>Microsoft Office User</cp:lastModifiedBy>
  <cp:revision>4</cp:revision>
  <cp:lastPrinted>2017-11-28T19:33:00Z</cp:lastPrinted>
  <dcterms:created xsi:type="dcterms:W3CDTF">2019-04-01T13:51:00Z</dcterms:created>
  <dcterms:modified xsi:type="dcterms:W3CDTF">2019-07-09T16:21:00Z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Boys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